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AC" w:rsidRPr="00163054" w:rsidRDefault="006F2353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3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ED65AC" w:rsidRPr="00163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163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кция</w:t>
      </w:r>
    </w:p>
    <w:p w:rsidR="006F2353" w:rsidRPr="00163054" w:rsidRDefault="006F2353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«Что город, то норов, Что деревня, </w:t>
      </w:r>
    </w:p>
    <w:p w:rsidR="006F2353" w:rsidRPr="00163054" w:rsidRDefault="006F2353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 обычай».</w:t>
      </w:r>
      <w:r w:rsidR="00D307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63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Алтайский  путь  </w:t>
      </w:r>
    </w:p>
    <w:p w:rsidR="006F2353" w:rsidRDefault="006F2353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30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Степана  Ивановича  Гуляева</w:t>
      </w:r>
    </w:p>
    <w:p w:rsidR="006053CF" w:rsidRDefault="006053CF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53CF" w:rsidRPr="00163054" w:rsidRDefault="006053CF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Лектор: д-р филол. наук,  профессор Алтайского государственного университета Наталья Васильевна Халина</w:t>
      </w:r>
    </w:p>
    <w:p w:rsidR="006F2353" w:rsidRPr="00163054" w:rsidRDefault="006F2353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Степан Иванович Гуляев  </w:t>
      </w:r>
      <w:r w:rsidR="00E474D8" w:rsidRPr="00163054">
        <w:rPr>
          <w:rFonts w:ascii="Times New Roman" w:hAnsi="Times New Roman" w:cs="Times New Roman"/>
          <w:bCs/>
          <w:sz w:val="28"/>
          <w:szCs w:val="28"/>
        </w:rPr>
        <w:t>родился 28 июля (9 августа) 1806 года в с. Алейском (нынес. Старо-Алейское Третьяковского р-на Алта</w:t>
      </w:r>
      <w:r w:rsidRPr="00163054">
        <w:rPr>
          <w:rFonts w:ascii="Times New Roman" w:hAnsi="Times New Roman" w:cs="Times New Roman"/>
          <w:bCs/>
          <w:sz w:val="28"/>
          <w:szCs w:val="28"/>
        </w:rPr>
        <w:t>йского края) Колывано-Воскресен</w:t>
      </w:r>
      <w:r w:rsidR="00E474D8" w:rsidRPr="00163054">
        <w:rPr>
          <w:rFonts w:ascii="Times New Roman" w:hAnsi="Times New Roman" w:cs="Times New Roman"/>
          <w:bCs/>
          <w:sz w:val="28"/>
          <w:szCs w:val="28"/>
        </w:rPr>
        <w:t>ского (с 1834-го — Алтайского) горного округа Томской губернии в семье служащего Локтевского сереброплавильного завода; мать его была дочерью казака</w:t>
      </w:r>
      <w:r w:rsidRPr="00163054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EFA" w:rsidRPr="00163054" w:rsidRDefault="00ED65AC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Младший  брат  Василий Иванович   Гуляевписал С.И. Гуляеву:</w:t>
      </w:r>
      <w:r w:rsidRPr="0016305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52EFA" w:rsidRPr="00163054">
        <w:rPr>
          <w:rFonts w:ascii="Times New Roman" w:hAnsi="Times New Roman" w:cs="Times New Roman"/>
          <w:bCs/>
          <w:sz w:val="28"/>
          <w:szCs w:val="28"/>
        </w:rPr>
        <w:t>ИзвещаюВас, любезный братец... Вы родились в 1806 году июля 28 дня, восприемника</w:t>
      </w:r>
      <w:r w:rsidR="00552EFA" w:rsidRPr="00163054">
        <w:rPr>
          <w:rFonts w:ascii="Times New Roman" w:hAnsi="Times New Roman" w:cs="Times New Roman"/>
          <w:bCs/>
          <w:sz w:val="28"/>
          <w:szCs w:val="28"/>
        </w:rPr>
        <w:softHyphen/>
        <w:t>ми были дядюшка Иван Степанович с женой покойного Кабинетного секретаряАлексея Басина Степанидой Кузьмовной, а 2-м восприемником — покойный брат  Фёдор Ефтифьевич с женой унтер-ш ихтмейстера Андрея Чургутанова Настасьей  Ивановной . Крещение произведено свящ енником Змеиногорской П реображ енской церкви Никитой Одинцовым ...»</w:t>
      </w:r>
    </w:p>
    <w:p w:rsidR="00552EFA" w:rsidRPr="00163054" w:rsidRDefault="00ED65AC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Сам С.И. Гуляев  так писал о пребывании  в Колывано-Вокресенском округе: «.. </w:t>
      </w:r>
      <w:r w:rsidR="00552EFA" w:rsidRPr="00163054">
        <w:rPr>
          <w:rFonts w:ascii="Times New Roman" w:hAnsi="Times New Roman" w:cs="Times New Roman"/>
          <w:bCs/>
          <w:sz w:val="28"/>
          <w:szCs w:val="28"/>
        </w:rPr>
        <w:t>в Западной Сибири, моей родине, я со</w:t>
      </w:r>
      <w:r w:rsidRPr="00163054">
        <w:rPr>
          <w:rFonts w:ascii="Times New Roman" w:hAnsi="Times New Roman" w:cs="Times New Roman"/>
          <w:bCs/>
          <w:sz w:val="28"/>
          <w:szCs w:val="28"/>
        </w:rPr>
        <w:t>хранил в памяти те явления ее ж</w:t>
      </w:r>
      <w:r w:rsidR="00552EFA" w:rsidRPr="00163054">
        <w:rPr>
          <w:rFonts w:ascii="Times New Roman" w:hAnsi="Times New Roman" w:cs="Times New Roman"/>
          <w:bCs/>
          <w:sz w:val="28"/>
          <w:szCs w:val="28"/>
        </w:rPr>
        <w:t>изни,Бывший Алейский форпост старой казачьей линии и новую деревню старообрядцев-«поляков» на его месте упомянул в своем «Путешествии по разным провинциям Российской имп</w:t>
      </w:r>
      <w:r w:rsidRPr="00163054">
        <w:rPr>
          <w:rFonts w:ascii="Times New Roman" w:hAnsi="Times New Roman" w:cs="Times New Roman"/>
          <w:bCs/>
          <w:sz w:val="28"/>
          <w:szCs w:val="28"/>
        </w:rPr>
        <w:t>ерии».</w:t>
      </w:r>
    </w:p>
    <w:p w:rsidR="00552EFA" w:rsidRPr="00163054" w:rsidRDefault="00ED65AC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(</w:t>
      </w:r>
      <w:r w:rsidR="00552EFA" w:rsidRPr="00163054">
        <w:rPr>
          <w:rFonts w:ascii="Times New Roman" w:hAnsi="Times New Roman" w:cs="Times New Roman"/>
          <w:bCs/>
          <w:sz w:val="28"/>
          <w:szCs w:val="28"/>
        </w:rPr>
        <w:t>«О сибирских круговых песнях»//«Отечественные записки» ,1839</w:t>
      </w:r>
      <w:r w:rsidRPr="0016305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Гуляев - статский советник, чиновник 5-го класса по табелю о рангах (штер-кригскомиссар), выполнял работу в горной управе Алтая и до последнего часа служил Российскому престолу. Словцов, биограф Гуляева, эпиграфом к статье о Гуляеве писал, что он жил честно, полвека работал, а умер наг, как наг родился.</w:t>
      </w:r>
    </w:p>
    <w:p w:rsidR="00552EFA" w:rsidRPr="00163054" w:rsidRDefault="00ED65AC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На  Сборном</w:t>
      </w:r>
      <w:r w:rsidR="00552EFA" w:rsidRPr="00163054">
        <w:rPr>
          <w:rFonts w:ascii="Times New Roman" w:hAnsi="Times New Roman" w:cs="Times New Roman"/>
          <w:bCs/>
          <w:sz w:val="28"/>
          <w:szCs w:val="28"/>
        </w:rPr>
        <w:t xml:space="preserve"> лист</w:t>
      </w:r>
      <w:r w:rsidRPr="00163054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552EFA" w:rsidRPr="00163054">
        <w:rPr>
          <w:rFonts w:ascii="Times New Roman" w:hAnsi="Times New Roman" w:cs="Times New Roman"/>
          <w:bCs/>
          <w:sz w:val="28"/>
          <w:szCs w:val="28"/>
        </w:rPr>
        <w:t xml:space="preserve"> карты Алтайского горного округа Томской губернии. 1896 г.</w:t>
      </w:r>
      <w:r w:rsidRPr="00163054">
        <w:rPr>
          <w:rFonts w:ascii="Times New Roman" w:hAnsi="Times New Roman" w:cs="Times New Roman"/>
          <w:bCs/>
          <w:sz w:val="28"/>
          <w:szCs w:val="28"/>
        </w:rPr>
        <w:t xml:space="preserve"> представлены  поселения,   составлявшие  окружение, в котором рос С.И. Гуляев.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Кривощёково — будущий г. Ново-Николаевск (1903, ныне Новосибирск).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 Куз</w:t>
      </w:r>
      <w:r w:rsidRPr="00163054">
        <w:rPr>
          <w:rFonts w:ascii="Times New Roman" w:hAnsi="Times New Roman" w:cs="Times New Roman"/>
          <w:bCs/>
          <w:sz w:val="28"/>
          <w:szCs w:val="28"/>
        </w:rPr>
        <w:softHyphen/>
        <w:t xml:space="preserve">нецк — ныне Кузнецкий район г. Новокузнецка Кемеровской области.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Локтевский [за</w:t>
      </w:r>
      <w:r w:rsidRPr="00163054">
        <w:rPr>
          <w:rFonts w:ascii="Times New Roman" w:hAnsi="Times New Roman" w:cs="Times New Roman"/>
          <w:bCs/>
          <w:sz w:val="28"/>
          <w:szCs w:val="28"/>
        </w:rPr>
        <w:softHyphen/>
        <w:t xml:space="preserve">вод] — место службы отца С. И. Гуляева. Ордынская — ныне с. Ордынское Новосибирской области, место записи былин А. И. Лазебниковым.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Сузунский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медеплавильныйзавод и монетный двор (до 1847) — ныне пос. Сузун Новосибирской области, местозаписи былин учителем горной школы Д. П. Соколовым.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Таштыпский караул — ныне с. Таштып Таштыпского района Республики Хакасия.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Улала — название столицы Ре</w:t>
      </w:r>
      <w:r w:rsidRPr="00163054">
        <w:rPr>
          <w:rFonts w:ascii="Times New Roman" w:hAnsi="Times New Roman" w:cs="Times New Roman"/>
          <w:bCs/>
          <w:sz w:val="28"/>
          <w:szCs w:val="28"/>
        </w:rPr>
        <w:softHyphen/>
        <w:t xml:space="preserve">спублики Алтай (с 1932 — г. Горно-Алтайск).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Крепость Усть-Каменогорская — нынег. Усть-Каменогорск, административный центр Восточно-Казахстанской области Республики Казахстан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Медеплавильный завод в Колывани существовал с 1727 до 1799 года. В 1802 году в цехах бывшего завода разместили шлифовально-гранильную фабрику. С той поры Колыван является столицей камнерезного искусства Сибири.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1896 год административно-территориальная структура Российской империи носила название Алтайского горного округа, располагаясь в пределах ныне существующих Алтайского края, Новосибирской, Кемеровской и Томской областей, субъектов Российской Федерации — республик Алтай и Хакасия, а также самостоятельной ныне Республики Казахстан.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На  территории Колывано-Воскресенского (Алтайского) горного округа проживали разные этнографические группы старожилов Сибири: сибиряки, старообрядцы-«поляки» (как государственные крестьяне, так и приписанные к заводам и рудникам), ясачные «каменьщики»,  которым Гуляев посвятил свою статью 1845 года; сословные группы составляли казаки и горнозаводские рабочие («бергалы»).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Детство Гуляева прошло на Локтевском заводе. На </w:t>
      </w:r>
      <w:r w:rsidR="00ED65AC" w:rsidRPr="00163054">
        <w:rPr>
          <w:rFonts w:ascii="Times New Roman" w:hAnsi="Times New Roman" w:cs="Times New Roman"/>
          <w:bCs/>
          <w:sz w:val="28"/>
          <w:szCs w:val="28"/>
        </w:rPr>
        <w:t xml:space="preserve">немецкой </w:t>
      </w:r>
      <w:r w:rsidRPr="00163054">
        <w:rPr>
          <w:rFonts w:ascii="Times New Roman" w:hAnsi="Times New Roman" w:cs="Times New Roman"/>
          <w:bCs/>
          <w:sz w:val="28"/>
          <w:szCs w:val="28"/>
        </w:rPr>
        <w:t xml:space="preserve"> карте</w:t>
      </w:r>
      <w:r w:rsidR="00ED65AC" w:rsidRPr="00163054">
        <w:rPr>
          <w:rFonts w:ascii="Times New Roman" w:hAnsi="Times New Roman" w:cs="Times New Roman"/>
          <w:bCs/>
          <w:sz w:val="28"/>
          <w:szCs w:val="28"/>
        </w:rPr>
        <w:t xml:space="preserve"> Алтая </w:t>
      </w:r>
      <w:r w:rsidRPr="00163054">
        <w:rPr>
          <w:rFonts w:ascii="Times New Roman" w:hAnsi="Times New Roman" w:cs="Times New Roman"/>
          <w:bCs/>
          <w:sz w:val="28"/>
          <w:szCs w:val="28"/>
        </w:rPr>
        <w:t xml:space="preserve"> мы </w:t>
      </w:r>
      <w:r w:rsidR="00ED65AC" w:rsidRPr="00163054">
        <w:rPr>
          <w:rFonts w:ascii="Times New Roman" w:hAnsi="Times New Roman" w:cs="Times New Roman"/>
          <w:bCs/>
          <w:sz w:val="28"/>
          <w:szCs w:val="28"/>
        </w:rPr>
        <w:t xml:space="preserve">видим </w:t>
      </w:r>
      <w:r w:rsidRPr="00163054">
        <w:rPr>
          <w:rFonts w:ascii="Times New Roman" w:hAnsi="Times New Roman" w:cs="Times New Roman"/>
          <w:bCs/>
          <w:sz w:val="28"/>
          <w:szCs w:val="28"/>
        </w:rPr>
        <w:t>три важные географические точки: место рождения Гуляева (1, Старо-Алейской), место его крещения (2, Змеиногорск),  место работы отца (3, Локтевской завод).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Все поселения находятся в достаточной близости друг от друга. Еще одна важная особенность немецкой карты — наличие сразу двух поселений с названием «Ново-Алейской»: одно из них принадлежит старообрядцам-«полякам», возникло возлеказачьего Верх-Алейского (к юго-востоку от Старо-Алейского), и второе — возле Локтевского завода. Необычное окончание имеет деревня старообрядцев-«поляков» с названием женского рода — Екатерининскя (= Екатерининская).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Специфическими значками (звездочками) выделены поселения казачьей линии: Плоский, Верх-Алейский, Белорецкий, Тигирецкий.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 Публикации Степана Ивановича Гуляева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Гуляев С. И. О сибирских круговых песнях // Отечественные записки. – 1839. – Т. 3, № 5, отд. VIII. – С. 53–72.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> Гуляев С. И. Алтайские каменщики (ст. 1) // С.-Петерб. ведомости. Прибавление. – 1845. – № 20. – С. 85–86;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№ 21. – С. 89–90; № 22. – С. 94–96.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Гуляев С. И. Алтайские каменщики (ст. 2) // С.-Петерб. ведомости. Прибавление. – 1845. – № 27.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>С. 117–118; № 28. С. 120–122; № 129. С. 125–126; № 30. С. 129–130.  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Гуляев, С. И. Этнографические очерки южной Сибири // Библиотека для чтения: журнал словесности,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наук, художеств, промышленности, новостей и мод. – СПб., 1848. – Т. 90, отд. III: Науки и художества. – С. 1–142.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Гуляев С. Колыван и Колывань // Журн. М-ва внутр. дел. – 1853. – Кн. 42, 5. – №С. 315–317.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Гуляев С. И. Заметки об Иртыше и странах, им орошаемых // Вестник имп. Русского географического общества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на 1851 год. – СПб., 1851: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Ч. 3. Кн. 5. Отд. IV: География и статистика России. С. 1–40.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Ч. 3. Кн. 6. Отд. IV: География и статистика России. С. 41–88. В оглавлении указано: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«Заметки об Иртыше и странах, им орошаемых (Статья вторая и последняя). С приложениями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[с. 59–88]: 1) Дневник прапорщика Подзорова [1748 г.], 2) Дневник вахмистра Терскаго [1749 г.],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3) Поездка унтерштейгера Снегирева в Киргизскую Степь [1790 г.]. Г. Гуляева».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Алейский С. (С. И. Гуляев) Механик Ползунов // Вестник промышленности. – 1858. – Т. 1. – С. 1–10.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Гуляев С. И. Былины и исторические песни Южной Сибири / собр. С. И. Гуляева; под ред. В. И. Чичерова.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iCs/>
          <w:sz w:val="28"/>
          <w:szCs w:val="28"/>
        </w:rPr>
        <w:t xml:space="preserve">– Новосибирск, 1952. – 335 с.: портр.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«Из сказочников я знал  одного, многим известного инвалида в Локтевском Заводе, Семёна Ивановича Божина, человека неграмотного, но обладавшего необычайной памятью и даром слова» (Гуляев 1839). Гуляев записывал былины в Локтевском заводе и Колыванской фабрике.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«Поэмы, — писал Гуляев, — можно слышать в некоторых местах горного округа, но более всего я слышал их от одного почтенного старика, мещанина. Ивана Максимовича Калистратова, так же как и Божии неграмотного. &lt; ...&gt; . Калистратов, сверх того, был знахарь и дружка свадебный,скрипач и лекарь деревенский» (Гуляев 1839). Возможно, это было в период обучения Гуляева в Барнаульском горном училище (1819-1827),по окончании которого он «вместе с братом был направлен на службу в Петербург»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Первые впечатления о народной традиции С. И. Гуляев получил в собственной семье. Из воспоминаний С.И. Гуляева  о своей матери Дарье Степановне, урожденной  Бурнашовой: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lastRenderedPageBreak/>
        <w:t>«Матушка &lt;.. .&gt; имела отличный голос, и пела много народных и обрядовых песен. Мы, дети, любили слушать их, так же, как и рассказы о временах минувших».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В воспоминаниях Гуляева также содержатся сведения о том, что в детстве он был свидетелем живой народной традиции — видел, как пляшут под скрипку и водят  хороводы после уж ина на «помочах», организуемых в его семье для выполнения срочных работ, требующих большого количества работников: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Так как при нашем хозяйстве требовалось немало рук, то матушка устраивала помочи — женские и мужские: женские для пряж и шерсти со своих овец и пряденья льну, приготовленья впрок капусты; мужские для сенокошения и жатвы.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Помочане и помочанки, по окончании работы, возвращались домой, одевалисьв цветное платье и собирались у хозяйки, угощались за приготовленными уже  столам и ... после ужина начиналась пляска под скрипку... пляска сменялась круговыми (хороводными) или обрядовыми песнями, и так продолжалось до утра...»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Гуляев С.И.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«Этнографические очерки южной Сибири»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1848 </w:t>
      </w: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43275" cy="1571625"/>
            <wp:effectExtent l="171450" t="133350" r="371475" b="314325"/>
            <wp:docPr id="5" name="Рисунок 5" descr="C:\Users\SuperUser\Downloads\Screenshot 2022-09-25 at 15-55-21 002_R_2016-11-22-17'59'43.pd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6" name="Picture 4" descr="C:\Users\SuperUser\Downloads\Screenshot 2022-09-25 at 15-55-21 002_R_2016-11-22-17'59'43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63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52775" cy="2514600"/>
            <wp:effectExtent l="171450" t="133350" r="371475" b="304800"/>
            <wp:docPr id="6" name="Рисунок 6" descr="C:\Users\SuperUser\Downloads\Screenshot 2022-09-25 at 15-50-59 002_R_2016-11-22-17'59'43.pd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4" name="Picture 2" descr="C:\Users\SuperUser\Downloads\Screenshot 2022-09-25 at 15-50-59 002_R_2016-11-22-17'59'43.pd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>Гуляев С.И.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«О сибирских круговых песнях» </w:t>
      </w:r>
    </w:p>
    <w:p w:rsidR="00552EFA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054">
        <w:rPr>
          <w:rFonts w:ascii="Times New Roman" w:hAnsi="Times New Roman" w:cs="Times New Roman"/>
          <w:bCs/>
          <w:sz w:val="28"/>
          <w:szCs w:val="28"/>
        </w:rPr>
        <w:t xml:space="preserve">1839 </w:t>
      </w:r>
    </w:p>
    <w:p w:rsidR="00E474D8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8394" cy="2486025"/>
            <wp:effectExtent l="171450" t="133350" r="369456" b="314325"/>
            <wp:docPr id="1" name="Рисунок 1" descr="C:\Users\SuperUser\Downloads\Screenshot 2022-09-25 at 16-16-14 Отечественныя записки - Gulyayev_1839.pd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8" name="Picture 2" descr="C:\Users\SuperUser\Downloads\Screenshot 2022-09-25 at 16-16-14 Отечественныя записки - Gulyayev_1839.p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394" cy="2486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6305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26024" cy="4875276"/>
            <wp:effectExtent l="171450" t="133350" r="360426" b="306324"/>
            <wp:docPr id="2" name="Рисунок 2" descr="C:\Users\SuperUser\Downloads\Screenshot 2022-09-25 at 16-19-56 Отечественныя записки - Gulyayev_1839.pd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99" name="Picture 3" descr="C:\Users\SuperUser\Downloads\Screenshot 2022-09-25 at 16-19-56 Отечественныя записки - Gulyayev_1839.pd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024" cy="48752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0877" w:rsidRPr="00163054" w:rsidRDefault="00552EFA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 xml:space="preserve">Особенность хоровода заключается в том, что он создает атмосферу единения народа. В момент танца люди ощущают себя единым целым, держась за руки и кружась в различных направлениям. Говоря о движении хоровода, следует сказать, что движение хоровода осуществлялось как по </w:t>
      </w:r>
      <w:r w:rsidRPr="00163054">
        <w:rPr>
          <w:rFonts w:ascii="Times New Roman" w:hAnsi="Times New Roman" w:cs="Times New Roman"/>
          <w:sz w:val="28"/>
          <w:szCs w:val="28"/>
        </w:rPr>
        <w:lastRenderedPageBreak/>
        <w:t xml:space="preserve">часовой стрелки, так и против часовой стрелки. Посолонь и противосолонь — термины, которые сегодня мало кто знает. Но раньше именно они использовались для описания движения по часовой и против часовой стрелки. По-солонь, то есть движение по солнцу. Противо-солонь — против солнца (против часовой стрелки). </w:t>
      </w: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 xml:space="preserve">Основной фигурой танца является круг. Это своего рода круговая композиция, символизирующая собой солнце </w:t>
      </w:r>
      <w:r w:rsidRPr="00163054">
        <w:rPr>
          <w:sz w:val="28"/>
          <w:szCs w:val="28"/>
        </w:rPr>
        <w:t>В танце существует минимум 7 форм движения. Основные фигуры в хороводе:"Столбы" "Вожжа" "Плетень""Сторона на сторону"   "На четыре стороны" «Сеяние просо"  "Плясовая" .</w:t>
      </w: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>"Столбы" — чаще всего используется в самом начале хоровода. Несколько человек встают квадратом по парам. По очереди начинается движение от одной пары к другой по мере входа в квадрат новых участников.</w:t>
      </w: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 xml:space="preserve"> "Вожжа" — подразумевает собой движением волнами. Первая волна при этом самая большая. Постепенно волна становится меньше, в итоге превращаясь в точку. </w:t>
      </w:r>
      <w:r w:rsidRPr="00163054">
        <w:rPr>
          <w:rFonts w:ascii="Times New Roman" w:hAnsi="Times New Roman" w:cs="Times New Roman"/>
          <w:sz w:val="28"/>
          <w:szCs w:val="28"/>
        </w:rPr>
        <w:br/>
        <w:t>Хоровод — русский народный танец. Затем из точки начинает образовываться спираль. Это фигура называется "Плетень".  Начиная движение из точки и создавая спираль, символизируется творение вселенной. Плетень постепенно переходит в круг. Самое известное движение в хороводе сегодня. Круг символизирует завершение этапа сотворения мира.</w:t>
      </w:r>
      <w:r w:rsidRPr="00163054">
        <w:rPr>
          <w:rFonts w:ascii="Times New Roman" w:hAnsi="Times New Roman" w:cs="Times New Roman"/>
          <w:sz w:val="28"/>
          <w:szCs w:val="28"/>
        </w:rPr>
        <w:br/>
      </w:r>
      <w:r w:rsidRPr="00163054">
        <w:rPr>
          <w:rFonts w:ascii="Times New Roman" w:hAnsi="Times New Roman" w:cs="Times New Roman"/>
          <w:sz w:val="28"/>
          <w:szCs w:val="28"/>
        </w:rPr>
        <w:br/>
        <w:t>"Сторона на сторону" — во время выдвижения этой фигуры девушки и парни выстраиваются в шеренгу друг напротив друга. Далее две шеренги начинают сближаться друг с другом и отдаляться. В процессе девушки "случайно" роняют платки, венки. А парни подбирают их, а затем возвращают вещи владелицам. Это фигура показывает взаимодействие мужского и женского начала.</w:t>
      </w:r>
      <w:r w:rsidRPr="00163054">
        <w:rPr>
          <w:rFonts w:ascii="Times New Roman" w:hAnsi="Times New Roman" w:cs="Times New Roman"/>
          <w:sz w:val="28"/>
          <w:szCs w:val="28"/>
        </w:rPr>
        <w:br/>
        <w:t> "На четыре стороны" — участники хоровода образуют квадрат. Его стороны при этом символизируют четыре стороны света. Во время движения участники хоровода показывают "сеяние просо", чтобы вскоре собрать урожай.</w:t>
      </w:r>
      <w:r w:rsidRPr="00163054">
        <w:rPr>
          <w:rFonts w:ascii="Times New Roman" w:hAnsi="Times New Roman" w:cs="Times New Roman"/>
          <w:sz w:val="28"/>
          <w:szCs w:val="28"/>
        </w:rPr>
        <w:br/>
        <w:t xml:space="preserve"> И наконец, "Плясовая" часть хоровода. Является самой задорной.  Во время плясовой части, участники исполняют народные танцы под гармонь. При этом соло-танцоры входят в круг и показывают свою удаль и мастерство. </w:t>
      </w: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>Круговыми песнями</w:t>
      </w:r>
      <w:r w:rsidR="006F20DE" w:rsidRPr="00163054">
        <w:rPr>
          <w:rFonts w:ascii="Times New Roman" w:hAnsi="Times New Roman" w:cs="Times New Roman"/>
          <w:sz w:val="28"/>
          <w:szCs w:val="28"/>
        </w:rPr>
        <w:t>, - писал С.И.  Гуляев, -</w:t>
      </w:r>
      <w:r w:rsidRPr="00163054">
        <w:rPr>
          <w:rFonts w:ascii="Times New Roman" w:hAnsi="Times New Roman" w:cs="Times New Roman"/>
          <w:sz w:val="28"/>
          <w:szCs w:val="28"/>
        </w:rPr>
        <w:t xml:space="preserve"> потому так называются они, что играющие девушки и молодые</w:t>
      </w:r>
      <w:r w:rsidRPr="00163054">
        <w:rPr>
          <w:rFonts w:ascii="Times New Roman" w:hAnsi="Times New Roman" w:cs="Times New Roman"/>
          <w:sz w:val="28"/>
          <w:szCs w:val="28"/>
        </w:rPr>
        <w:br/>
        <w:t>мужчины, берут друг друга за руки, становятся в круг, и потом, запевая круговую, на-</w:t>
      </w:r>
      <w:r w:rsidRPr="00163054">
        <w:rPr>
          <w:rFonts w:ascii="Times New Roman" w:hAnsi="Times New Roman" w:cs="Times New Roman"/>
          <w:sz w:val="28"/>
          <w:szCs w:val="28"/>
        </w:rPr>
        <w:br/>
        <w:t>чинают ходить в одну которую-нибудь сторону, скоро или медленно, смотря по такту</w:t>
      </w:r>
      <w:r w:rsidRPr="00163054">
        <w:rPr>
          <w:rFonts w:ascii="Times New Roman" w:hAnsi="Times New Roman" w:cs="Times New Roman"/>
          <w:sz w:val="28"/>
          <w:szCs w:val="28"/>
        </w:rPr>
        <w:br/>
        <w:t>песни. Начиная с первого дня святой недели до Троицы, они поются на улицах, от вече-</w:t>
      </w:r>
      <w:r w:rsidRPr="00163054">
        <w:rPr>
          <w:rFonts w:ascii="Times New Roman" w:hAnsi="Times New Roman" w:cs="Times New Roman"/>
          <w:sz w:val="28"/>
          <w:szCs w:val="28"/>
        </w:rPr>
        <w:br/>
        <w:t xml:space="preserve">рен до поздней ночи; но с троицына дня и далее, с наступлением постов и </w:t>
      </w:r>
      <w:r w:rsidRPr="00163054">
        <w:rPr>
          <w:rFonts w:ascii="Times New Roman" w:hAnsi="Times New Roman" w:cs="Times New Roman"/>
          <w:sz w:val="28"/>
          <w:szCs w:val="28"/>
        </w:rPr>
        <w:lastRenderedPageBreak/>
        <w:t>страды, т. е.</w:t>
      </w:r>
      <w:r w:rsidRPr="00163054">
        <w:rPr>
          <w:rFonts w:ascii="Times New Roman" w:hAnsi="Times New Roman" w:cs="Times New Roman"/>
          <w:sz w:val="28"/>
          <w:szCs w:val="28"/>
        </w:rPr>
        <w:br/>
        <w:t>времени сенокоса, жатвы, уборки льна и других сельских работ, редко слышны круговые</w:t>
      </w:r>
      <w:r w:rsidRPr="00163054">
        <w:rPr>
          <w:rFonts w:ascii="Times New Roman" w:hAnsi="Times New Roman" w:cs="Times New Roman"/>
          <w:sz w:val="28"/>
          <w:szCs w:val="28"/>
        </w:rPr>
        <w:br/>
        <w:t>песни, и то разве в одних пóмочах. С половины же сентября месяца, или с наступлением</w:t>
      </w:r>
      <w:r w:rsidRPr="00163054">
        <w:rPr>
          <w:rFonts w:ascii="Times New Roman" w:hAnsi="Times New Roman" w:cs="Times New Roman"/>
          <w:sz w:val="28"/>
          <w:szCs w:val="28"/>
        </w:rPr>
        <w:br/>
        <w:t xml:space="preserve">супряток, капусток и вечёрок, круговые песни входят опять в права свои &lt;...&gt;. Прекращаясь Филипповым постом, они поются с Рождества до окончания Масляницы, на супрятках, вечёрках и свадьбах» </w:t>
      </w:r>
      <w:r w:rsidR="006F20DE" w:rsidRPr="00163054">
        <w:rPr>
          <w:rFonts w:ascii="Times New Roman" w:hAnsi="Times New Roman" w:cs="Times New Roman"/>
          <w:sz w:val="28"/>
          <w:szCs w:val="28"/>
        </w:rPr>
        <w:t>.</w:t>
      </w:r>
    </w:p>
    <w:p w:rsidR="000B0877" w:rsidRPr="00163054" w:rsidRDefault="00F662E3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>Увлечение фольклором С.И. Гуляева  немало способствовало знакомство с крупным ученым-лингвистом, профессором Петербургского университета И. И. Срезневским, от которого он получал, наверное, особенно в первое время, немалую помощь и советы при написании своих статей по фольклористике. Гуляев был постоянным посетителем «суббот» Срезневского, где предположительно встречался с Н. А. Добролюбовым, в то время студентом Главного педагогического института.</w:t>
      </w:r>
    </w:p>
    <w:p w:rsidR="00163054" w:rsidRPr="00163054" w:rsidRDefault="00163054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 xml:space="preserve">В 1839 г. С. И. Гуляев публикует в журнале «Отечественные записки» свой первый очерк «О сибирских круговых песнях», а через несколько лет в «Библиотеке для чтения» – «Этнографические очерки Южной Сибири». В два этих очерка вошло 150 народных песен. Известно, что их внимательно изучал драматург А. Н. Островский. Он пометил в них 71 слово. Но фольклором не ограничиваются интересы С. И. Гуляева. </w:t>
      </w:r>
    </w:p>
    <w:p w:rsidR="00163054" w:rsidRPr="00163054" w:rsidRDefault="00163054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>В 1845 г. в «Санкт-Петербургских ведомостях» появляется его статья «Алтайские каменщики» – о людях, бежавших от притеснений властей и церкви в «Камень» (в горы) на поиски обетованной земли – Беловодья. Вскоре он представляет в Вольно-экономическое общество сразу три статьи: о сибирском рогозе, алтайском ревене и сибирской кошенили (вид насекомых), за что избирается его корреспондентом. Э</w:t>
      </w:r>
    </w:p>
    <w:p w:rsidR="00163054" w:rsidRPr="00163054" w:rsidRDefault="00163054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 xml:space="preserve">то было первое Русское научное общество, оно содействовало развитию сельского хозяйства, вело статистические исследования и т. д. Его членами были: Д. И. Менделеев, В. П. Докучаев, П. П. Семенов-ТянШанский, Л. Н. Толстой и др. В 1852–1853 гг. в «Вестнике Императорского Русского географического общества» и других изданиях С. И. Гуляев публикует статьи о Кулундинской степи, глинистом сланце, графите и др., после чего избирается членом-сотрудником ИРГО. Занимается он и прошлым Алтая. В 1858 г. в «Вестнике промышленности» появляется его статья «О механике Ползунове». Это была первая публикация о гениальном изобретателе, к тому времени основательно забытом даже на Алтае. </w:t>
      </w:r>
    </w:p>
    <w:p w:rsidR="00163054" w:rsidRDefault="00163054" w:rsidP="00163054">
      <w:pPr>
        <w:spacing w:after="0" w:line="240" w:lineRule="auto"/>
        <w:ind w:firstLine="709"/>
        <w:jc w:val="both"/>
      </w:pPr>
      <w:r w:rsidRPr="00163054">
        <w:rPr>
          <w:rFonts w:ascii="Times New Roman" w:hAnsi="Times New Roman" w:cs="Times New Roman"/>
          <w:sz w:val="28"/>
          <w:szCs w:val="28"/>
        </w:rPr>
        <w:t xml:space="preserve">Об истории появления статьи так рассказал, со слов отца, его сын Николай Степанович Гуляев: «Как-то у профессора Срезневского собрались гости, и разговор зашел о паровых машинах. Говорили о недостатке механизмов в России, и отец поразил компанию словами: «Господа! Первая паровая машина давно применена к действию у нас в Сибири нашим механиком-самоучкой Иваном Ивановичем Ползуновым. Компания удивилась, не хотели верить, никто не слыхал про Ползунова. Отец обещал </w:t>
      </w:r>
      <w:r w:rsidRPr="00163054">
        <w:rPr>
          <w:rFonts w:ascii="Times New Roman" w:hAnsi="Times New Roman" w:cs="Times New Roman"/>
          <w:sz w:val="28"/>
          <w:szCs w:val="28"/>
        </w:rPr>
        <w:lastRenderedPageBreak/>
        <w:t>им напечатать историю устройства Ползуновым машины». Это же подтвердил и сам С. И. Гуляев в письме редактору журнала «Вестник промышленности»: «Поводом к этому (к написанию статьи – В. Г.) было выраженное однажды сомнение в постройке 26 у нас до Ватта (Уатта – В. Г.) еще паровой машины неизвестным в ученом мире механиком». Таким образом, находясь более 30 лет вдали от Алтая, Гуляев не только не порвал связи с ним, но стал видным знатоком его устного народного творчества, природных богатств, истории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054" w:rsidRPr="00163054" w:rsidRDefault="00163054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054">
        <w:rPr>
          <w:rFonts w:ascii="Times New Roman" w:hAnsi="Times New Roman" w:cs="Times New Roman"/>
          <w:sz w:val="28"/>
          <w:szCs w:val="28"/>
        </w:rPr>
        <w:t>Главная  заслуга Степана Ивановича Гуляева, по общему признанию – русская фольклористика Сибири. При жизни он не смог опубликовать в полном объеме собранный им материал. Лишь небольшие подборки фольклорных текстов появились в дореволюционных изданиях и периодике. Только в 1952 г. в Новосибирске были изданы «Былины и песни Южной Сибири. Собрание С. И. Гуляева». А в 1988 г. в Барнауле вышло второе, дополненное издание под названием «Былины и песни Алтая. Из собрания С. И. Гуляева» (составитель и автор предисловия – новосибирский историк Юрий Львович Троицкий). Но и это издание – далеко не полное. Не собрано до 150 его статей и заметок, в основном краеведческих. Немалый научный интерес представляет и его богатое эпистолярное наследие. Это подтверждается небольшой подборкой писем, включенных Ю. Л. Троицким в барнаульское издание. Недостаточно еще, как я полагаю, изучен и богатейший архивный фонд С. И. и Н. С. Гуляевых. Историк, этнограф, фольклорист, изобретатель, подлинный подвижник по своей натуре Степан Иванович Гуляев – одна из самых ярких фигур среди алтайских краеведов.</w:t>
      </w:r>
    </w:p>
    <w:p w:rsidR="00163054" w:rsidRPr="00163054" w:rsidRDefault="00163054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77" w:rsidRPr="00163054" w:rsidRDefault="000B0877" w:rsidP="00163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B0877" w:rsidRPr="00163054" w:rsidSect="0065019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48" w:rsidRDefault="00AE0C48" w:rsidP="00E474D8">
      <w:pPr>
        <w:spacing w:after="0" w:line="240" w:lineRule="auto"/>
      </w:pPr>
      <w:r>
        <w:separator/>
      </w:r>
    </w:p>
  </w:endnote>
  <w:endnote w:type="continuationSeparator" w:id="1">
    <w:p w:rsidR="00AE0C48" w:rsidRDefault="00AE0C48" w:rsidP="00E4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141"/>
      <w:docPartObj>
        <w:docPartGallery w:val="Page Numbers (Bottom of Page)"/>
        <w:docPartUnique/>
      </w:docPartObj>
    </w:sdtPr>
    <w:sdtContent>
      <w:p w:rsidR="00E474D8" w:rsidRDefault="006C40DD">
        <w:pPr>
          <w:pStyle w:val="a5"/>
          <w:jc w:val="center"/>
        </w:pPr>
        <w:r>
          <w:fldChar w:fldCharType="begin"/>
        </w:r>
        <w:r w:rsidR="006053CF">
          <w:instrText xml:space="preserve"> PAGE   \* MERGEFORMAT </w:instrText>
        </w:r>
        <w:r>
          <w:fldChar w:fldCharType="separate"/>
        </w:r>
        <w:r w:rsidR="00D307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74D8" w:rsidRDefault="00E474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48" w:rsidRDefault="00AE0C48" w:rsidP="00E474D8">
      <w:pPr>
        <w:spacing w:after="0" w:line="240" w:lineRule="auto"/>
      </w:pPr>
      <w:r>
        <w:separator/>
      </w:r>
    </w:p>
  </w:footnote>
  <w:footnote w:type="continuationSeparator" w:id="1">
    <w:p w:rsidR="00AE0C48" w:rsidRDefault="00AE0C48" w:rsidP="00E47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4D8"/>
    <w:rsid w:val="000B0877"/>
    <w:rsid w:val="00163054"/>
    <w:rsid w:val="00227D72"/>
    <w:rsid w:val="004D5DE7"/>
    <w:rsid w:val="00552EFA"/>
    <w:rsid w:val="006053CF"/>
    <w:rsid w:val="0065019B"/>
    <w:rsid w:val="006C40DD"/>
    <w:rsid w:val="006F20DE"/>
    <w:rsid w:val="006F2353"/>
    <w:rsid w:val="00784546"/>
    <w:rsid w:val="008D3232"/>
    <w:rsid w:val="0099498A"/>
    <w:rsid w:val="00A50C44"/>
    <w:rsid w:val="00AE0C48"/>
    <w:rsid w:val="00C84291"/>
    <w:rsid w:val="00D3076D"/>
    <w:rsid w:val="00E474D8"/>
    <w:rsid w:val="00ED65AC"/>
    <w:rsid w:val="00F6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74D8"/>
  </w:style>
  <w:style w:type="paragraph" w:styleId="a5">
    <w:name w:val="footer"/>
    <w:basedOn w:val="a"/>
    <w:link w:val="a6"/>
    <w:uiPriority w:val="99"/>
    <w:unhideWhenUsed/>
    <w:rsid w:val="00E4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4D8"/>
  </w:style>
  <w:style w:type="paragraph" w:styleId="a7">
    <w:name w:val="Balloon Text"/>
    <w:basedOn w:val="a"/>
    <w:link w:val="a8"/>
    <w:uiPriority w:val="99"/>
    <w:semiHidden/>
    <w:unhideWhenUsed/>
    <w:rsid w:val="0055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EF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dmitrieva</cp:lastModifiedBy>
  <cp:revision>6</cp:revision>
  <dcterms:created xsi:type="dcterms:W3CDTF">2022-09-26T00:50:00Z</dcterms:created>
  <dcterms:modified xsi:type="dcterms:W3CDTF">2022-12-01T02:18:00Z</dcterms:modified>
</cp:coreProperties>
</file>